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8"/>
          <w:szCs w:val="38"/>
          <w:highlight w:val="yellow"/>
        </w:rPr>
      </w:pPr>
      <w:r w:rsidDel="00000000" w:rsidR="00000000" w:rsidRPr="00000000">
        <w:rPr>
          <w:b w:val="1"/>
          <w:sz w:val="38"/>
          <w:szCs w:val="38"/>
          <w:highlight w:val="yellow"/>
          <w:rtl w:val="0"/>
        </w:rPr>
        <w:t xml:space="preserve"> (     This page is optional      )   </w:t>
      </w:r>
    </w:p>
    <w:p w:rsidR="00000000" w:rsidDel="00000000" w:rsidP="00000000" w:rsidRDefault="00000000" w:rsidRPr="00000000" w14:paraId="00000002">
      <w:pPr>
        <w:rPr>
          <w:b w:val="1"/>
          <w:sz w:val="38"/>
          <w:szCs w:val="3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Let Yossi Tours be your Israeli Navigator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tblGridChange w:id="0">
          <w:tblGrid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my trip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025"/>
        <w:gridCol w:w="1860"/>
        <w:gridCol w:w="1860"/>
        <w:gridCol w:w="2310"/>
        <w:tblGridChange w:id="0">
          <w:tblGrid>
            <w:gridCol w:w="1695"/>
            <w:gridCol w:w="2025"/>
            <w:gridCol w:w="1860"/>
            <w:gridCol w:w="1860"/>
            <w:gridCol w:w="23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Agriculture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Bar Mitzvah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Culinary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Archaeological 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Group Tours:</w:t>
      </w:r>
    </w:p>
    <w:p w:rsidR="00000000" w:rsidDel="00000000" w:rsidP="00000000" w:rsidRDefault="00000000" w:rsidRPr="00000000" w14:paraId="0000001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 Tour: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 aviv, Caesaria, Haifa, Rosh Pina, Tel Hai,Tzafat, Jerusalem, Jerusalem Old City, Masada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Culinary Tour: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 Aviv, Jerusalem,Tzafat, Golan Heights, Akko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Archeological Tours: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Jerusalem, Masada, Ein Gedi, Hamat Gadar, Jaffa, Tel Hatzar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Bar Mitzvah Tour: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Jerusalem Old City plus Kotel, Masada,Tzafat, Tiberias, Ayalon Valley, Ako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Agriculture Tour: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Volcano Center and </w:t>
      </w:r>
      <w:r w:rsidDel="00000000" w:rsidR="00000000" w:rsidRPr="00000000">
        <w:rPr>
          <w:sz w:val="24"/>
          <w:szCs w:val="24"/>
          <w:rtl w:val="0"/>
        </w:rPr>
        <w:t xml:space="preserve">Weitzman</w:t>
      </w:r>
      <w:r w:rsidDel="00000000" w:rsidR="00000000" w:rsidRPr="00000000">
        <w:rPr>
          <w:sz w:val="24"/>
          <w:szCs w:val="24"/>
          <w:rtl w:val="0"/>
        </w:rPr>
        <w:t xml:space="preserve"> Institute, Galilee, Tiberias, Viticulture - wine tour, Dead Sea, Jerusalem, Judea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Private Tours: 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Custom-planned itinerary designed exclusively for you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Specialty Tours: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Helicopter Rides, Limousine, Jeeping, Camel rides</w:t>
      </w:r>
    </w:p>
    <w:p w:rsidR="00000000" w:rsidDel="00000000" w:rsidP="00000000" w:rsidRDefault="00000000" w:rsidRPr="00000000" w14:paraId="0000002F">
      <w:pPr>
        <w:rPr>
          <w:b w:val="1"/>
          <w:color w:val="ffffff"/>
          <w:sz w:val="25"/>
          <w:szCs w:val="25"/>
          <w:shd w:fill="f6f6f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color w:val="ffffff"/>
          <w:sz w:val="25"/>
          <w:szCs w:val="25"/>
          <w:shd w:fill="f6f6f6" w:val="clear"/>
        </w:rPr>
      </w:pPr>
      <w:r w:rsidDel="00000000" w:rsidR="00000000" w:rsidRPr="00000000">
        <w:rPr>
          <w:b w:val="1"/>
          <w:color w:val="ffffff"/>
          <w:sz w:val="25"/>
          <w:szCs w:val="25"/>
          <w:shd w:fill="f6f6f6" w:val="clear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2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tblGridChange w:id="0">
          <w:tblGrid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Book my trip</w:t>
            </w:r>
          </w:p>
        </w:tc>
      </w:tr>
    </w:tbl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