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b w:val="1"/>
              </w:rPr>
            </w:pPr>
            <w:r w:rsidDel="00000000" w:rsidR="00000000" w:rsidRPr="00000000">
              <w:rPr>
                <w:b w:val="1"/>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b w:val="1"/>
              </w:rPr>
            </w:pPr>
            <w:r w:rsidDel="00000000" w:rsidR="00000000" w:rsidRPr="00000000">
              <w:rPr>
                <w:b w:val="1"/>
                <w:rtl w:val="0"/>
              </w:rPr>
              <w:t xml:space="preserve">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rPr>
            </w:pPr>
            <w:r w:rsidDel="00000000" w:rsidR="00000000" w:rsidRPr="00000000">
              <w:rPr>
                <w:b w:val="1"/>
                <w:rtl w:val="0"/>
              </w:rPr>
              <w:t xml:space="preserve">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rPr>
            </w:pPr>
            <w:r w:rsidDel="00000000" w:rsidR="00000000" w:rsidRPr="00000000">
              <w:rPr>
                <w:b w:val="1"/>
                <w:rtl w:val="0"/>
              </w:rPr>
              <w:t xml:space="preserve">Contact</w:t>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38"/>
          <w:szCs w:val="38"/>
        </w:rPr>
      </w:pPr>
      <w:r w:rsidDel="00000000" w:rsidR="00000000" w:rsidRPr="00000000">
        <w:rPr>
          <w:b w:val="1"/>
          <w:sz w:val="44"/>
          <w:szCs w:val="44"/>
          <w:rtl w:val="0"/>
        </w:rPr>
        <w:t xml:space="preserve">Your Children Are Your World </w:t>
      </w:r>
      <w:r w:rsidDel="00000000" w:rsidR="00000000" w:rsidRPr="00000000">
        <w:rPr>
          <w:rtl w:val="0"/>
        </w:rPr>
      </w:r>
    </w:p>
    <w:p w:rsidR="00000000" w:rsidDel="00000000" w:rsidP="00000000" w:rsidRDefault="00000000" w:rsidRPr="00000000" w14:paraId="00000009">
      <w:pPr>
        <w:rPr>
          <w:b w:val="1"/>
          <w:sz w:val="38"/>
          <w:szCs w:val="38"/>
        </w:rPr>
      </w:pPr>
      <w:r w:rsidDel="00000000" w:rsidR="00000000" w:rsidRPr="00000000">
        <w:rPr>
          <w:b w:val="1"/>
          <w:sz w:val="38"/>
          <w:szCs w:val="38"/>
          <w:rtl w:val="0"/>
        </w:rPr>
        <w:t xml:space="preserve">The correct treatment can open up theirs.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bl>
      <w:tblPr>
        <w:tblStyle w:val="Table2"/>
        <w:tblW w:w="21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tblGridChange w:id="0">
          <w:tblGrid>
            <w:gridCol w:w="2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Book My Meeting</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i w:val="1"/>
        </w:rPr>
      </w:pPr>
      <w:r w:rsidDel="00000000" w:rsidR="00000000" w:rsidRPr="00000000">
        <w:rPr>
          <w:b w:val="1"/>
          <w:i w:val="1"/>
          <w:rtl w:val="0"/>
        </w:rPr>
        <w:t xml:space="preserve">“We were devastated when we discovered that Lizzie had ASD. Rethink ABA Therapy guided us along the path to success. Today, Lizzie makes eye contact, acting socially appropriate. In fact she told us she wants to become a BCBA therapist when she graduates!”                   </w:t>
      </w:r>
    </w:p>
    <w:p w:rsidR="00000000" w:rsidDel="00000000" w:rsidP="00000000" w:rsidRDefault="00000000" w:rsidRPr="00000000" w14:paraId="00000014">
      <w:pPr>
        <w:rPr>
          <w:b w:val="1"/>
          <w:i w:val="1"/>
        </w:rPr>
      </w:pPr>
      <w:r w:rsidDel="00000000" w:rsidR="00000000" w:rsidRPr="00000000">
        <w:rPr>
          <w:rtl w:val="0"/>
        </w:rPr>
      </w:r>
    </w:p>
    <w:p w:rsidR="00000000" w:rsidDel="00000000" w:rsidP="00000000" w:rsidRDefault="00000000" w:rsidRPr="00000000" w14:paraId="00000015">
      <w:pPr>
        <w:rPr>
          <w:b w:val="1"/>
          <w:i w:val="1"/>
        </w:rPr>
      </w:pPr>
      <w:r w:rsidDel="00000000" w:rsidR="00000000" w:rsidRPr="00000000">
        <w:rPr>
          <w:b w:val="1"/>
          <w:i w:val="1"/>
          <w:rtl w:val="0"/>
        </w:rPr>
        <w:t xml:space="preserve">                                                                                                        -Dr and Mrs. Thomason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z w:val="38"/>
          <w:szCs w:val="38"/>
        </w:rPr>
      </w:pPr>
      <w:r w:rsidDel="00000000" w:rsidR="00000000" w:rsidRPr="00000000">
        <w:rPr>
          <w:rtl w:val="0"/>
        </w:rPr>
      </w:r>
    </w:p>
    <w:p w:rsidR="00000000" w:rsidDel="00000000" w:rsidP="00000000" w:rsidRDefault="00000000" w:rsidRPr="00000000" w14:paraId="0000001B">
      <w:pPr>
        <w:rPr>
          <w:b w:val="1"/>
          <w:sz w:val="38"/>
          <w:szCs w:val="38"/>
        </w:rPr>
      </w:pPr>
      <w:r w:rsidDel="00000000" w:rsidR="00000000" w:rsidRPr="00000000">
        <w:rPr>
          <w:b w:val="1"/>
          <w:sz w:val="38"/>
          <w:szCs w:val="38"/>
          <w:rtl w:val="0"/>
        </w:rPr>
        <w:t xml:space="preserve">Does it feel like something’s not “quite right” with your child?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sz w:val="38"/>
          <w:szCs w:val="38"/>
        </w:rPr>
      </w:pPr>
      <w:r w:rsidDel="00000000" w:rsidR="00000000" w:rsidRPr="00000000">
        <w:rPr>
          <w:b w:val="1"/>
          <w:sz w:val="38"/>
          <w:szCs w:val="38"/>
          <w:rtl w:val="0"/>
        </w:rPr>
        <w:t xml:space="preserve">Does the thought of reams of paperwork send your brain in a tizzy?</w:t>
      </w:r>
    </w:p>
    <w:p w:rsidR="00000000" w:rsidDel="00000000" w:rsidP="00000000" w:rsidRDefault="00000000" w:rsidRPr="00000000" w14:paraId="0000001E">
      <w:pPr>
        <w:rPr>
          <w:b w:val="1"/>
          <w:sz w:val="38"/>
          <w:szCs w:val="38"/>
        </w:rPr>
      </w:pPr>
      <w:r w:rsidDel="00000000" w:rsidR="00000000" w:rsidRPr="00000000">
        <w:rPr>
          <w:rtl w:val="0"/>
        </w:rPr>
      </w:r>
    </w:p>
    <w:p w:rsidR="00000000" w:rsidDel="00000000" w:rsidP="00000000" w:rsidRDefault="00000000" w:rsidRPr="00000000" w14:paraId="0000001F">
      <w:pPr>
        <w:rPr>
          <w:b w:val="1"/>
          <w:sz w:val="38"/>
          <w:szCs w:val="38"/>
        </w:rPr>
      </w:pPr>
      <w:r w:rsidDel="00000000" w:rsidR="00000000" w:rsidRPr="00000000">
        <w:rPr>
          <w:b w:val="1"/>
          <w:sz w:val="38"/>
          <w:szCs w:val="38"/>
          <w:rtl w:val="0"/>
        </w:rPr>
        <w:t xml:space="preserve">Does the word Autistic make your heart sink to your stomach?</w:t>
      </w:r>
    </w:p>
    <w:p w:rsidR="00000000" w:rsidDel="00000000" w:rsidP="00000000" w:rsidRDefault="00000000" w:rsidRPr="00000000" w14:paraId="00000020">
      <w:pPr>
        <w:rPr>
          <w:b w:val="1"/>
          <w:sz w:val="38"/>
          <w:szCs w:val="38"/>
        </w:rPr>
      </w:pPr>
      <w:r w:rsidDel="00000000" w:rsidR="00000000" w:rsidRPr="00000000">
        <w:rPr>
          <w:rtl w:val="0"/>
        </w:rPr>
      </w:r>
    </w:p>
    <w:p w:rsidR="00000000" w:rsidDel="00000000" w:rsidP="00000000" w:rsidRDefault="00000000" w:rsidRPr="00000000" w14:paraId="00000021">
      <w:pPr>
        <w:rPr>
          <w:b w:val="1"/>
          <w:sz w:val="38"/>
          <w:szCs w:val="38"/>
        </w:rPr>
      </w:pPr>
      <w:r w:rsidDel="00000000" w:rsidR="00000000" w:rsidRPr="00000000">
        <w:rPr>
          <w:rtl w:val="0"/>
        </w:rPr>
      </w:r>
    </w:p>
    <w:p w:rsidR="00000000" w:rsidDel="00000000" w:rsidP="00000000" w:rsidRDefault="00000000" w:rsidRPr="00000000" w14:paraId="00000022">
      <w:pPr>
        <w:rPr>
          <w:b w:val="1"/>
          <w:i w:val="1"/>
          <w:sz w:val="36"/>
          <w:szCs w:val="36"/>
        </w:rPr>
      </w:pPr>
      <w:r w:rsidDel="00000000" w:rsidR="00000000" w:rsidRPr="00000000">
        <w:rPr>
          <w:b w:val="1"/>
          <w:i w:val="1"/>
          <w:sz w:val="36"/>
          <w:szCs w:val="36"/>
          <w:rtl w:val="0"/>
        </w:rPr>
        <w:t xml:space="preserve">Relax! There’s never been more behavioral help available. </w:t>
      </w:r>
    </w:p>
    <w:p w:rsidR="00000000" w:rsidDel="00000000" w:rsidP="00000000" w:rsidRDefault="00000000" w:rsidRPr="00000000" w14:paraId="00000023">
      <w:pPr>
        <w:rPr>
          <w:b w:val="1"/>
          <w:sz w:val="38"/>
          <w:szCs w:val="38"/>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b w:val="1"/>
          <w:sz w:val="38"/>
          <w:szCs w:val="38"/>
        </w:rPr>
      </w:pPr>
      <w:r w:rsidDel="00000000" w:rsidR="00000000" w:rsidRPr="00000000">
        <w:rPr>
          <w:rtl w:val="0"/>
        </w:rPr>
      </w:r>
    </w:p>
    <w:p w:rsidR="00000000" w:rsidDel="00000000" w:rsidP="00000000" w:rsidRDefault="00000000" w:rsidRPr="00000000" w14:paraId="00000027">
      <w:pPr>
        <w:rPr>
          <w:b w:val="1"/>
          <w:sz w:val="38"/>
          <w:szCs w:val="38"/>
        </w:rPr>
      </w:pPr>
      <w:r w:rsidDel="00000000" w:rsidR="00000000" w:rsidRPr="00000000">
        <w:rPr>
          <w:rtl w:val="0"/>
        </w:rPr>
      </w:r>
    </w:p>
    <w:p w:rsidR="00000000" w:rsidDel="00000000" w:rsidP="00000000" w:rsidRDefault="00000000" w:rsidRPr="00000000" w14:paraId="00000028">
      <w:pPr>
        <w:rPr>
          <w:b w:val="1"/>
          <w:sz w:val="48"/>
          <w:szCs w:val="48"/>
        </w:rPr>
      </w:pPr>
      <w:r w:rsidDel="00000000" w:rsidR="00000000" w:rsidRPr="00000000">
        <w:rPr>
          <w:b w:val="1"/>
          <w:sz w:val="38"/>
          <w:szCs w:val="38"/>
          <w:rtl w:val="0"/>
        </w:rPr>
        <w:t xml:space="preserve">Why Go To Rethink?</w:t>
      </w:r>
      <w:r w:rsidDel="00000000" w:rsidR="00000000" w:rsidRPr="00000000">
        <w:rPr>
          <w:rtl w:val="0"/>
        </w:rPr>
      </w:r>
    </w:p>
    <w:p w:rsidR="00000000" w:rsidDel="00000000" w:rsidP="00000000" w:rsidRDefault="00000000" w:rsidRPr="00000000" w14:paraId="00000029">
      <w:pPr>
        <w:rPr>
          <w:b w:val="1"/>
          <w:sz w:val="38"/>
          <w:szCs w:val="38"/>
        </w:rPr>
      </w:pPr>
      <w:r w:rsidDel="00000000" w:rsidR="00000000" w:rsidRPr="00000000">
        <w:rPr>
          <w:rtl w:val="0"/>
        </w:rPr>
      </w:r>
    </w:p>
    <w:p w:rsidR="00000000" w:rsidDel="00000000" w:rsidP="00000000" w:rsidRDefault="00000000" w:rsidRPr="00000000" w14:paraId="0000002A">
      <w:pPr>
        <w:rPr>
          <w:b w:val="1"/>
          <w:sz w:val="38"/>
          <w:szCs w:val="3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b w:val="1"/>
                <w:sz w:val="26"/>
                <w:szCs w:val="26"/>
              </w:rPr>
            </w:pPr>
            <w:r w:rsidDel="00000000" w:rsidR="00000000" w:rsidRPr="00000000">
              <w:rPr>
                <w:b w:val="1"/>
                <w:sz w:val="26"/>
                <w:szCs w:val="26"/>
                <w:rtl w:val="0"/>
              </w:rPr>
              <w:t xml:space="preserve">Professional Assessment</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t xml:space="preserve">Highly qualified BCBA therapists constantly reevaluate your child’s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b w:val="1"/>
                <w:sz w:val="26"/>
                <w:szCs w:val="26"/>
              </w:rPr>
            </w:pPr>
            <w:r w:rsidDel="00000000" w:rsidR="00000000" w:rsidRPr="00000000">
              <w:rPr>
                <w:b w:val="1"/>
                <w:sz w:val="26"/>
                <w:szCs w:val="26"/>
                <w:rtl w:val="0"/>
              </w:rPr>
              <w:t xml:space="preserve">Fast, Easy </w:t>
            </w:r>
          </w:p>
          <w:p w:rsidR="00000000" w:rsidDel="00000000" w:rsidP="00000000" w:rsidRDefault="00000000" w:rsidRPr="00000000" w14:paraId="0000002F">
            <w:pPr>
              <w:widowControl w:val="0"/>
              <w:spacing w:line="240" w:lineRule="auto"/>
              <w:jc w:val="center"/>
              <w:rPr>
                <w:b w:val="1"/>
                <w:sz w:val="26"/>
                <w:szCs w:val="26"/>
              </w:rPr>
            </w:pPr>
            <w:r w:rsidDel="00000000" w:rsidR="00000000" w:rsidRPr="00000000">
              <w:rPr>
                <w:b w:val="1"/>
                <w:sz w:val="26"/>
                <w:szCs w:val="26"/>
                <w:rtl w:val="0"/>
              </w:rPr>
              <w:t xml:space="preserve">Process</w:t>
            </w:r>
          </w:p>
          <w:p w:rsidR="00000000" w:rsidDel="00000000" w:rsidP="00000000" w:rsidRDefault="00000000" w:rsidRPr="00000000" w14:paraId="00000030">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As soon as the evaluator processes the client, the assessment and therapy start within a few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b w:val="1"/>
                <w:sz w:val="26"/>
                <w:szCs w:val="26"/>
              </w:rPr>
            </w:pPr>
            <w:r w:rsidDel="00000000" w:rsidR="00000000" w:rsidRPr="00000000">
              <w:rPr>
                <w:b w:val="1"/>
                <w:sz w:val="26"/>
                <w:szCs w:val="26"/>
                <w:rtl w:val="0"/>
              </w:rPr>
              <w:t xml:space="preserve">Continuous</w:t>
            </w:r>
          </w:p>
          <w:p w:rsidR="00000000" w:rsidDel="00000000" w:rsidP="00000000" w:rsidRDefault="00000000" w:rsidRPr="00000000" w14:paraId="00000033">
            <w:pPr>
              <w:widowControl w:val="0"/>
              <w:spacing w:line="240" w:lineRule="auto"/>
              <w:jc w:val="center"/>
              <w:rPr>
                <w:b w:val="1"/>
                <w:sz w:val="26"/>
                <w:szCs w:val="26"/>
              </w:rPr>
            </w:pPr>
            <w:r w:rsidDel="00000000" w:rsidR="00000000" w:rsidRPr="00000000">
              <w:rPr>
                <w:b w:val="1"/>
                <w:sz w:val="26"/>
                <w:szCs w:val="26"/>
                <w:rtl w:val="0"/>
              </w:rPr>
              <w:t xml:space="preserve"> Support</w:t>
            </w:r>
          </w:p>
          <w:p w:rsidR="00000000" w:rsidDel="00000000" w:rsidP="00000000" w:rsidRDefault="00000000" w:rsidRPr="00000000" w14:paraId="00000034">
            <w:pPr>
              <w:widowControl w:val="0"/>
              <w:spacing w:line="240" w:lineRule="auto"/>
              <w:jc w:val="center"/>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t xml:space="preserve">Once your therapy begins, parents, clients, RBT and BCBA work together as a team with monthly meetings. </w:t>
            </w:r>
          </w:p>
        </w:tc>
      </w:tr>
    </w:tbl>
    <w:p w:rsidR="00000000" w:rsidDel="00000000" w:rsidP="00000000" w:rsidRDefault="00000000" w:rsidRPr="00000000" w14:paraId="00000036">
      <w:pPr>
        <w:rPr>
          <w:b w:val="1"/>
          <w:sz w:val="38"/>
          <w:szCs w:val="38"/>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sz w:val="38"/>
          <w:szCs w:val="38"/>
        </w:rPr>
      </w:pPr>
      <w:r w:rsidDel="00000000" w:rsidR="00000000" w:rsidRPr="00000000">
        <w:rPr>
          <w:rtl w:val="0"/>
        </w:rPr>
      </w:r>
    </w:p>
    <w:p w:rsidR="00000000" w:rsidDel="00000000" w:rsidP="00000000" w:rsidRDefault="00000000" w:rsidRPr="00000000" w14:paraId="0000003B">
      <w:pPr>
        <w:rPr>
          <w:b w:val="1"/>
          <w:i w:val="1"/>
        </w:rPr>
      </w:pPr>
      <w:r w:rsidDel="00000000" w:rsidR="00000000" w:rsidRPr="00000000">
        <w:rPr>
          <w:b w:val="1"/>
          <w:i w:val="1"/>
          <w:rtl w:val="0"/>
        </w:rPr>
        <w:t xml:space="preserve">“Jacob was born prematurely at twenty six weeks old. We knew he’d have physical delays. We didn’t realize there would be neurological difficulties too. Rethink has really helped us throughout the tough times. Jacob is now a happy, functioning four year old kid, doing really well in his special needs school.”</w:t>
      </w:r>
    </w:p>
    <w:p w:rsidR="00000000" w:rsidDel="00000000" w:rsidP="00000000" w:rsidRDefault="00000000" w:rsidRPr="00000000" w14:paraId="0000003C">
      <w:pPr>
        <w:rPr>
          <w:b w:val="1"/>
          <w:i w:val="1"/>
        </w:rPr>
      </w:pPr>
      <w:r w:rsidDel="00000000" w:rsidR="00000000" w:rsidRPr="00000000">
        <w:rPr>
          <w:b w:val="1"/>
          <w:i w:val="1"/>
          <w:rtl w:val="0"/>
        </w:rPr>
        <w:t xml:space="preserve">                                                                                                       -John and Becky Harding</w:t>
      </w:r>
    </w:p>
    <w:p w:rsidR="00000000" w:rsidDel="00000000" w:rsidP="00000000" w:rsidRDefault="00000000" w:rsidRPr="00000000" w14:paraId="0000003D">
      <w:pPr>
        <w:rPr>
          <w:b w:val="1"/>
          <w:sz w:val="38"/>
          <w:szCs w:val="38"/>
        </w:rPr>
      </w:pPr>
      <w:r w:rsidDel="00000000" w:rsidR="00000000" w:rsidRPr="00000000">
        <w:rPr>
          <w:rtl w:val="0"/>
        </w:rPr>
      </w:r>
    </w:p>
    <w:p w:rsidR="00000000" w:rsidDel="00000000" w:rsidP="00000000" w:rsidRDefault="00000000" w:rsidRPr="00000000" w14:paraId="0000003E">
      <w:pPr>
        <w:rPr>
          <w:b w:val="1"/>
          <w:sz w:val="38"/>
          <w:szCs w:val="38"/>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rPr>
          <w:b w:val="1"/>
          <w:i w:val="1"/>
        </w:rPr>
      </w:pPr>
      <w:r w:rsidDel="00000000" w:rsidR="00000000" w:rsidRPr="00000000">
        <w:rPr>
          <w:b w:val="1"/>
          <w:i w:val="1"/>
          <w:rtl w:val="0"/>
        </w:rPr>
        <w:t xml:space="preserve">“We have two out of our three kids who are on differing levels on the autistic spectrum. At first we were provided with a BT who was great with one child but not the other. We felt so heard when our BCBA arranged a new BT who was much more compatible with both kids.”                                                                                The Brown Family.</w:t>
      </w:r>
      <w:r w:rsidDel="00000000" w:rsidR="00000000" w:rsidRPr="00000000">
        <w:rPr>
          <w:rtl w:val="0"/>
        </w:rPr>
      </w:r>
    </w:p>
    <w:p w:rsidR="00000000" w:rsidDel="00000000" w:rsidP="00000000" w:rsidRDefault="00000000" w:rsidRPr="00000000" w14:paraId="00000041">
      <w:pPr>
        <w:rPr>
          <w:b w:val="1"/>
          <w:i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bl>
      <w:tblPr>
        <w:tblStyle w:val="Table4"/>
        <w:tblW w:w="2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tblGridChange w:id="0">
          <w:tblGrid>
            <w:gridCol w:w="20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Book Your Meeting</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i w:val="1"/>
        </w:rPr>
      </w:pPr>
      <w:r w:rsidDel="00000000" w:rsidR="00000000" w:rsidRPr="00000000">
        <w:rPr>
          <w:rtl w:val="0"/>
        </w:rPr>
      </w:r>
    </w:p>
    <w:p w:rsidR="00000000" w:rsidDel="00000000" w:rsidP="00000000" w:rsidRDefault="00000000" w:rsidRPr="00000000" w14:paraId="00000046">
      <w:pPr>
        <w:rPr>
          <w:b w:val="1"/>
          <w:i w:val="1"/>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i w:val="1"/>
        </w:rPr>
      </w:pPr>
      <w:r w:rsidDel="00000000" w:rsidR="00000000" w:rsidRPr="00000000">
        <w:rPr>
          <w:b w:val="1"/>
          <w:i w:val="1"/>
          <w:rtl w:val="0"/>
        </w:rPr>
        <w:t xml:space="preserve"> </w:t>
      </w:r>
    </w:p>
    <w:p w:rsidR="00000000" w:rsidDel="00000000" w:rsidP="00000000" w:rsidRDefault="00000000" w:rsidRPr="00000000" w14:paraId="0000004C">
      <w:pPr>
        <w:rPr>
          <w:b w:val="1"/>
          <w:sz w:val="38"/>
          <w:szCs w:val="38"/>
        </w:rPr>
      </w:pP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4D">
      <w:pPr>
        <w:jc w:val="center"/>
        <w:rPr>
          <w:b w:val="1"/>
          <w:i w:val="1"/>
        </w:rPr>
      </w:pPr>
      <w:r w:rsidDel="00000000" w:rsidR="00000000" w:rsidRPr="00000000">
        <w:rPr>
          <w:b w:val="1"/>
          <w:sz w:val="38"/>
          <w:szCs w:val="38"/>
          <w:rtl w:val="0"/>
        </w:rPr>
        <w:t xml:space="preserve">ReThink the brain wiring:</w:t>
      </w:r>
      <w:r w:rsidDel="00000000" w:rsidR="00000000" w:rsidRPr="00000000">
        <w:rPr>
          <w:b w:val="1"/>
          <w:i w:val="1"/>
          <w:rtl w:val="0"/>
        </w:rPr>
        <w:t xml:space="preserve"> </w:t>
      </w:r>
    </w:p>
    <w:p w:rsidR="00000000" w:rsidDel="00000000" w:rsidP="00000000" w:rsidRDefault="00000000" w:rsidRPr="00000000" w14:paraId="0000004E">
      <w:pPr>
        <w:rPr>
          <w:b w:val="1"/>
          <w:i w:val="1"/>
        </w:rPr>
      </w:pPr>
      <w:r w:rsidDel="00000000" w:rsidR="00000000" w:rsidRPr="00000000">
        <w:rPr>
          <w:rtl w:val="0"/>
        </w:rPr>
      </w:r>
    </w:p>
    <w:p w:rsidR="00000000" w:rsidDel="00000000" w:rsidP="00000000" w:rsidRDefault="00000000" w:rsidRPr="00000000" w14:paraId="0000004F">
      <w:pPr>
        <w:rPr/>
      </w:pPr>
      <w:r w:rsidDel="00000000" w:rsidR="00000000" w:rsidRPr="00000000">
        <w:rPr>
          <w:b w:val="1"/>
          <w:i w:val="1"/>
          <w:rtl w:val="0"/>
        </w:rPr>
        <w:t xml:space="preserve"> </w:t>
      </w:r>
      <w:r w:rsidDel="00000000" w:rsidR="00000000" w:rsidRPr="00000000">
        <w:rPr>
          <w:rtl w:val="0"/>
        </w:rPr>
      </w:r>
    </w:p>
    <w:tbl>
      <w:tblPr>
        <w:tblStyle w:val="Table5"/>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340"/>
        <w:gridCol w:w="2340"/>
        <w:gridCol w:w="2340"/>
        <w:tblGridChange w:id="0">
          <w:tblGrid>
            <w:gridCol w:w="2325"/>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rPr>
            </w:pPr>
            <w:r w:rsidDel="00000000" w:rsidR="00000000" w:rsidRPr="00000000">
              <w:rPr>
                <w:b w:val="1"/>
                <w:rtl w:val="0"/>
              </w:rPr>
              <w:t xml:space="preserve">Eye contact</w:t>
            </w:r>
          </w:p>
          <w:p w:rsidR="00000000" w:rsidDel="00000000" w:rsidP="00000000" w:rsidRDefault="00000000" w:rsidRPr="00000000" w14:paraId="00000051">
            <w:pPr>
              <w:widowControl w:val="0"/>
              <w:spacing w:line="240" w:lineRule="auto"/>
              <w:jc w:val="center"/>
              <w:rPr>
                <w:b w:val="1"/>
              </w:rPr>
            </w:pPr>
            <w:r w:rsidDel="00000000" w:rsidR="00000000" w:rsidRPr="00000000">
              <w:rPr>
                <w:b w:val="1"/>
                <w:rtl w:val="0"/>
              </w:rPr>
              <w:t xml:space="preserve">👁️</w:t>
            </w:r>
          </w:p>
          <w:p w:rsidR="00000000" w:rsidDel="00000000" w:rsidP="00000000" w:rsidRDefault="00000000" w:rsidRPr="00000000" w14:paraId="00000052">
            <w:pPr>
              <w:widowControl w:val="0"/>
              <w:spacing w:line="240" w:lineRule="auto"/>
              <w:rPr/>
            </w:pPr>
            <w:r w:rsidDel="00000000" w:rsidR="00000000" w:rsidRPr="00000000">
              <w:rPr>
                <w:rtl w:val="0"/>
              </w:rPr>
              <w:t xml:space="preserve">Clients learn to socialize through making eye contact and conversation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rPr>
            </w:pPr>
            <w:r w:rsidDel="00000000" w:rsidR="00000000" w:rsidRPr="00000000">
              <w:rPr>
                <w:b w:val="1"/>
                <w:rtl w:val="0"/>
              </w:rPr>
              <w:t xml:space="preserve">Listen</w:t>
            </w:r>
          </w:p>
          <w:p w:rsidR="00000000" w:rsidDel="00000000" w:rsidP="00000000" w:rsidRDefault="00000000" w:rsidRPr="00000000" w14:paraId="00000054">
            <w:pPr>
              <w:widowControl w:val="0"/>
              <w:spacing w:line="240" w:lineRule="auto"/>
              <w:rPr>
                <w:b w:val="1"/>
              </w:rPr>
            </w:pPr>
            <w:r w:rsidDel="00000000" w:rsidR="00000000" w:rsidRPr="00000000">
              <w:rPr>
                <w:b w:val="1"/>
                <w:rtl w:val="0"/>
              </w:rPr>
              <w:t xml:space="preserve">👂</w:t>
            </w:r>
          </w:p>
          <w:p w:rsidR="00000000" w:rsidDel="00000000" w:rsidP="00000000" w:rsidRDefault="00000000" w:rsidRPr="00000000" w14:paraId="00000055">
            <w:pPr>
              <w:widowControl w:val="0"/>
              <w:spacing w:line="240" w:lineRule="auto"/>
              <w:rPr/>
            </w:pPr>
            <w:r w:rsidDel="00000000" w:rsidR="00000000" w:rsidRPr="00000000">
              <w:rPr>
                <w:rtl w:val="0"/>
              </w:rPr>
              <w:t xml:space="preserve">Client learns language, through listening and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rPr>
            </w:pPr>
            <w:r w:rsidDel="00000000" w:rsidR="00000000" w:rsidRPr="00000000">
              <w:rPr>
                <w:b w:val="1"/>
                <w:rtl w:val="0"/>
              </w:rPr>
              <w:t xml:space="preserve">Play</w:t>
            </w:r>
          </w:p>
          <w:p w:rsidR="00000000" w:rsidDel="00000000" w:rsidP="00000000" w:rsidRDefault="00000000" w:rsidRPr="00000000" w14:paraId="00000057">
            <w:pPr>
              <w:widowControl w:val="0"/>
              <w:spacing w:line="240" w:lineRule="auto"/>
              <w:rPr/>
            </w:pP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t xml:space="preserve">Clients learn to play and pay attention through play and work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rPr>
            </w:pPr>
            <w:r w:rsidDel="00000000" w:rsidR="00000000" w:rsidRPr="00000000">
              <w:rPr>
                <w:b w:val="1"/>
                <w:rtl w:val="0"/>
              </w:rPr>
              <w:t xml:space="preserve">Behavior</w:t>
            </w:r>
          </w:p>
          <w:p w:rsidR="00000000" w:rsidDel="00000000" w:rsidP="00000000" w:rsidRDefault="00000000" w:rsidRPr="00000000" w14:paraId="0000005A">
            <w:pPr>
              <w:widowControl w:val="0"/>
              <w:spacing w:line="240" w:lineRule="auto"/>
              <w:rPr/>
            </w:pPr>
            <w:r w:rsidDel="00000000" w:rsidR="00000000" w:rsidRPr="00000000">
              <w:rPr>
                <w:rtl w:val="0"/>
              </w:rPr>
              <w:t xml:space="preserve">🧠</w:t>
            </w:r>
          </w:p>
          <w:p w:rsidR="00000000" w:rsidDel="00000000" w:rsidP="00000000" w:rsidRDefault="00000000" w:rsidRPr="00000000" w14:paraId="0000005B">
            <w:pPr>
              <w:widowControl w:val="0"/>
              <w:spacing w:line="240" w:lineRule="auto"/>
              <w:rPr/>
            </w:pPr>
            <w:r w:rsidDel="00000000" w:rsidR="00000000" w:rsidRPr="00000000">
              <w:rPr>
                <w:rtl w:val="0"/>
              </w:rPr>
              <w:t xml:space="preserve">Clients learn mind and body regulation by modeling good behaviors </w:t>
            </w:r>
          </w:p>
        </w:tc>
      </w:tr>
    </w:tbl>
    <w:p w:rsidR="00000000" w:rsidDel="00000000" w:rsidP="00000000" w:rsidRDefault="00000000" w:rsidRPr="00000000" w14:paraId="0000005C">
      <w:pPr>
        <w:rPr>
          <w:b w:val="1"/>
          <w:i w:val="1"/>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rPr>
          <w:b w:val="1"/>
          <w:i w:val="1"/>
        </w:rPr>
      </w:pPr>
      <w:r w:rsidDel="00000000" w:rsidR="00000000" w:rsidRPr="00000000">
        <w:rPr>
          <w:rtl w:val="0"/>
        </w:rPr>
      </w:r>
    </w:p>
    <w:p w:rsidR="00000000" w:rsidDel="00000000" w:rsidP="00000000" w:rsidRDefault="00000000" w:rsidRPr="00000000" w14:paraId="00000060">
      <w:pPr>
        <w:rPr>
          <w:b w:val="1"/>
          <w:i w:val="1"/>
        </w:rPr>
      </w:pPr>
      <w:r w:rsidDel="00000000" w:rsidR="00000000" w:rsidRPr="00000000">
        <w:rPr>
          <w:rtl w:val="0"/>
        </w:rPr>
      </w:r>
    </w:p>
    <w:p w:rsidR="00000000" w:rsidDel="00000000" w:rsidP="00000000" w:rsidRDefault="00000000" w:rsidRPr="00000000" w14:paraId="00000061">
      <w:pPr>
        <w:rPr>
          <w:b w:val="1"/>
          <w:i w:val="1"/>
        </w:rPr>
      </w:pPr>
      <w:r w:rsidDel="00000000" w:rsidR="00000000" w:rsidRPr="00000000">
        <w:rPr>
          <w:rtl w:val="0"/>
        </w:rPr>
      </w:r>
    </w:p>
    <w:p w:rsidR="00000000" w:rsidDel="00000000" w:rsidP="00000000" w:rsidRDefault="00000000" w:rsidRPr="00000000" w14:paraId="00000062">
      <w:pPr>
        <w:rPr>
          <w:b w:val="1"/>
          <w:i w:val="1"/>
        </w:rPr>
      </w:pPr>
      <w:r w:rsidDel="00000000" w:rsidR="00000000" w:rsidRPr="00000000">
        <w:rPr>
          <w:b w:val="1"/>
          <w:i w:val="1"/>
          <w:rtl w:val="0"/>
        </w:rPr>
        <w:t xml:space="preserve">“ Joey was constantly flapping his hands since he had severe autism and wanted self-stimulation.   His BCBA implemented a lot of exercise into his daily routine to help  provide stimuli in a more productive way. This together with other socially appropriate behaviors helped Joey grow out of stimming”     </w:t>
      </w:r>
    </w:p>
    <w:p w:rsidR="00000000" w:rsidDel="00000000" w:rsidP="00000000" w:rsidRDefault="00000000" w:rsidRPr="00000000" w14:paraId="00000063">
      <w:pPr>
        <w:rPr>
          <w:b w:val="1"/>
          <w:i w:val="1"/>
        </w:rPr>
      </w:pPr>
      <w:r w:rsidDel="00000000" w:rsidR="00000000" w:rsidRPr="00000000">
        <w:rPr>
          <w:b w:val="1"/>
          <w:i w:val="1"/>
          <w:rtl w:val="0"/>
        </w:rPr>
        <w:t xml:space="preserve">                                                                                                                           -Janice Wilson</w:t>
      </w:r>
    </w:p>
    <w:p w:rsidR="00000000" w:rsidDel="00000000" w:rsidP="00000000" w:rsidRDefault="00000000" w:rsidRPr="00000000" w14:paraId="00000064">
      <w:pPr>
        <w:rPr>
          <w:b w:val="1"/>
          <w:i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tbl>
      <w:tblPr>
        <w:tblStyle w:val="Table6"/>
        <w:tblW w:w="2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tblGridChange w:id="0">
          <w:tblGrid>
            <w:gridCol w:w="2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Book Your Meeting</w:t>
            </w:r>
          </w:p>
        </w:tc>
      </w:tr>
    </w:tbl>
    <w:p w:rsidR="00000000" w:rsidDel="00000000" w:rsidP="00000000" w:rsidRDefault="00000000" w:rsidRPr="00000000" w14:paraId="00000067">
      <w:pPr>
        <w:rPr>
          <w:b w:val="1"/>
          <w:i w:val="1"/>
        </w:rPr>
      </w:pPr>
      <w:r w:rsidDel="00000000" w:rsidR="00000000" w:rsidRPr="00000000">
        <w:rPr>
          <w:rtl w:val="0"/>
        </w:rPr>
      </w:r>
    </w:p>
    <w:p w:rsidR="00000000" w:rsidDel="00000000" w:rsidP="00000000" w:rsidRDefault="00000000" w:rsidRPr="00000000" w14:paraId="00000068">
      <w:pPr>
        <w:rPr>
          <w:b w:val="1"/>
          <w:i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rPr>
          <w:b w:val="1"/>
          <w:i w:val="1"/>
        </w:rPr>
      </w:pPr>
      <w:r w:rsidDel="00000000" w:rsidR="00000000" w:rsidRPr="00000000">
        <w:rPr>
          <w:rtl w:val="0"/>
        </w:rPr>
        <w:t xml:space="preserve">(Footer)</w:t>
      </w:r>
      <w:r w:rsidDel="00000000" w:rsidR="00000000" w:rsidRPr="00000000">
        <w:rPr>
          <w:rtl w:val="0"/>
        </w:rPr>
      </w:r>
    </w:p>
    <w:p w:rsidR="00000000" w:rsidDel="00000000" w:rsidP="00000000" w:rsidRDefault="00000000" w:rsidRPr="00000000" w14:paraId="0000006C">
      <w:pPr>
        <w:rPr>
          <w:b w:val="1"/>
          <w:i w:val="1"/>
        </w:rPr>
      </w:pPr>
      <w:r w:rsidDel="00000000" w:rsidR="00000000" w:rsidRPr="00000000">
        <w:rPr>
          <w:rtl w:val="0"/>
        </w:rPr>
      </w:r>
    </w:p>
    <w:p w:rsidR="00000000" w:rsidDel="00000000" w:rsidP="00000000" w:rsidRDefault="00000000" w:rsidRPr="00000000" w14:paraId="0000006D">
      <w:pPr>
        <w:rPr>
          <w:sz w:val="30"/>
          <w:szCs w:val="30"/>
        </w:rPr>
      </w:pPr>
      <w:r w:rsidDel="00000000" w:rsidR="00000000" w:rsidRPr="00000000">
        <w:rPr>
          <w:sz w:val="34"/>
          <w:szCs w:val="34"/>
          <w:rtl w:val="0"/>
        </w:rPr>
        <w:t xml:space="preserve">ReThink</w:t>
      </w:r>
      <w:r w:rsidDel="00000000" w:rsidR="00000000" w:rsidRPr="00000000">
        <w:rPr>
          <w:rtl w:val="0"/>
        </w:rPr>
        <w:tab/>
        <w:tab/>
      </w:r>
      <w:r w:rsidDel="00000000" w:rsidR="00000000" w:rsidRPr="00000000">
        <w:rPr>
          <w:sz w:val="30"/>
          <w:szCs w:val="30"/>
          <w:rtl w:val="0"/>
        </w:rPr>
        <w:t xml:space="preserve">Helpful links:</w:t>
      </w:r>
    </w:p>
    <w:p w:rsidR="00000000" w:rsidDel="00000000" w:rsidP="00000000" w:rsidRDefault="00000000" w:rsidRPr="00000000" w14:paraId="0000006E">
      <w:pPr>
        <w:rPr/>
      </w:pPr>
      <w:r w:rsidDel="00000000" w:rsidR="00000000" w:rsidRPr="00000000">
        <w:rPr>
          <w:rtl w:val="0"/>
        </w:rPr>
        <w:tab/>
        <w:tab/>
        <w:tab/>
        <w:tab/>
        <w:tab/>
      </w:r>
    </w:p>
    <w:p w:rsidR="00000000" w:rsidDel="00000000" w:rsidP="00000000" w:rsidRDefault="00000000" w:rsidRPr="00000000" w14:paraId="0000006F">
      <w:pPr>
        <w:rPr/>
      </w:pPr>
      <w:r w:rsidDel="00000000" w:rsidR="00000000" w:rsidRPr="00000000">
        <w:rPr>
          <w:rtl w:val="0"/>
        </w:rPr>
        <w:tab/>
        <w:tab/>
        <w:tab/>
        <w:tab/>
        <w:t xml:space="preserve">Home</w:t>
        <w:tab/>
        <w:tab/>
        <w:tab/>
        <w:t xml:space="preserve">About</w:t>
      </w:r>
    </w:p>
    <w:p w:rsidR="00000000" w:rsidDel="00000000" w:rsidP="00000000" w:rsidRDefault="00000000" w:rsidRPr="00000000" w14:paraId="00000070">
      <w:pPr>
        <w:rPr/>
      </w:pPr>
      <w:r w:rsidDel="00000000" w:rsidR="00000000" w:rsidRPr="00000000">
        <w:rPr>
          <w:rtl w:val="0"/>
        </w:rPr>
        <w:tab/>
        <w:tab/>
        <w:tab/>
        <w:tab/>
        <w:t xml:space="preserve">FAQs</w:t>
        <w:tab/>
        <w:tab/>
        <w:tab/>
        <w:t xml:space="preserve">Contact</w:t>
      </w:r>
    </w:p>
    <w:p w:rsidR="00000000" w:rsidDel="00000000" w:rsidP="00000000" w:rsidRDefault="00000000" w:rsidRPr="00000000" w14:paraId="00000071">
      <w:pPr>
        <w:rPr>
          <w:b w:val="1"/>
          <w:i w:val="1"/>
        </w:rPr>
      </w:pPr>
      <w:r w:rsidDel="00000000" w:rsidR="00000000" w:rsidRPr="00000000">
        <w:rPr>
          <w:rtl w:val="0"/>
        </w:rPr>
        <w:tab/>
        <w:tab/>
        <w:tab/>
        <w:tab/>
        <w:t xml:space="preserve">Gallery</w:t>
      </w:r>
      <w:r w:rsidDel="00000000" w:rsidR="00000000" w:rsidRPr="00000000">
        <w:rPr>
          <w:b w:val="1"/>
          <w:i w:val="1"/>
          <w:rtl w:val="0"/>
        </w:rPr>
        <w:t xml:space="preserve">                                                                                                    </w:t>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